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F5A" w:rsidRDefault="00814F5A" w:rsidP="00790326">
      <w:pPr>
        <w:pStyle w:val="s15"/>
        <w:shd w:val="clear" w:color="auto" w:fill="FFFFFF"/>
        <w:jc w:val="center"/>
        <w:rPr>
          <w:color w:val="C00000"/>
          <w:sz w:val="40"/>
          <w:szCs w:val="40"/>
        </w:rPr>
      </w:pPr>
    </w:p>
    <w:p w:rsidR="00814F5A" w:rsidRPr="00390590" w:rsidRDefault="00814F5A" w:rsidP="00790326">
      <w:pPr>
        <w:pStyle w:val="s15"/>
        <w:shd w:val="clear" w:color="auto" w:fill="FFFFFF"/>
        <w:jc w:val="center"/>
        <w:rPr>
          <w:color w:val="C00000"/>
          <w:sz w:val="28"/>
          <w:szCs w:val="28"/>
        </w:rPr>
      </w:pPr>
      <w:r w:rsidRPr="00390590">
        <w:rPr>
          <w:color w:val="C00000"/>
          <w:sz w:val="28"/>
          <w:szCs w:val="28"/>
        </w:rPr>
        <w:t>Нарушение правил воинского учета</w:t>
      </w:r>
    </w:p>
    <w:p w:rsidR="00790326" w:rsidRPr="00390590" w:rsidRDefault="00790326" w:rsidP="00790326">
      <w:pPr>
        <w:pStyle w:val="s15"/>
        <w:shd w:val="clear" w:color="auto" w:fill="FFFFFF"/>
        <w:jc w:val="center"/>
        <w:rPr>
          <w:sz w:val="28"/>
          <w:szCs w:val="28"/>
        </w:rPr>
      </w:pPr>
      <w:r w:rsidRPr="00390590">
        <w:rPr>
          <w:sz w:val="28"/>
          <w:szCs w:val="28"/>
        </w:rPr>
        <w:t xml:space="preserve">Выписка из </w:t>
      </w:r>
    </w:p>
    <w:p w:rsidR="00790326" w:rsidRPr="00390590" w:rsidRDefault="00790326" w:rsidP="00790326">
      <w:pPr>
        <w:pStyle w:val="s15"/>
        <w:shd w:val="clear" w:color="auto" w:fill="FFFFFF"/>
        <w:jc w:val="center"/>
        <w:rPr>
          <w:sz w:val="28"/>
          <w:szCs w:val="28"/>
        </w:rPr>
      </w:pPr>
      <w:r w:rsidRPr="00390590">
        <w:rPr>
          <w:sz w:val="28"/>
          <w:szCs w:val="28"/>
        </w:rPr>
        <w:t>«КОДЕКСА РОССИЙСКОЙ ФЕДЕРАЦИИ ОБ АДМИНИСТРАТИВНЫХ ПРАВОНАРУШЕНИЯХ»</w:t>
      </w:r>
    </w:p>
    <w:p w:rsidR="00790326" w:rsidRPr="00390590" w:rsidRDefault="00790326" w:rsidP="00790326">
      <w:pPr>
        <w:pStyle w:val="s15"/>
        <w:shd w:val="clear" w:color="auto" w:fill="FFFFFF"/>
        <w:jc w:val="center"/>
        <w:rPr>
          <w:sz w:val="28"/>
          <w:szCs w:val="28"/>
        </w:rPr>
      </w:pPr>
      <w:r w:rsidRPr="00390590">
        <w:rPr>
          <w:sz w:val="28"/>
          <w:szCs w:val="28"/>
        </w:rPr>
        <w:t xml:space="preserve"> от 30 декабря 2001 года № 195-ФЗ Глава 21.</w:t>
      </w:r>
    </w:p>
    <w:p w:rsidR="00790326" w:rsidRPr="00390590" w:rsidRDefault="00790326" w:rsidP="00790326">
      <w:pPr>
        <w:pStyle w:val="s15"/>
        <w:shd w:val="clear" w:color="auto" w:fill="FFFFFF"/>
        <w:jc w:val="center"/>
        <w:rPr>
          <w:sz w:val="28"/>
          <w:szCs w:val="28"/>
        </w:rPr>
      </w:pPr>
      <w:r w:rsidRPr="00390590">
        <w:rPr>
          <w:sz w:val="28"/>
          <w:szCs w:val="28"/>
        </w:rPr>
        <w:t>АДМИНИСТРАТИВНЫЕ ПРАВОНАРУШЕНИЯ В ОБЛАСТИ ВОИНСКОГО УЧЕТА</w:t>
      </w:r>
    </w:p>
    <w:p w:rsidR="00790326" w:rsidRPr="00390590" w:rsidRDefault="00790326" w:rsidP="00790326">
      <w:pPr>
        <w:pStyle w:val="s15"/>
        <w:shd w:val="clear" w:color="auto" w:fill="FFFFFF"/>
        <w:jc w:val="both"/>
        <w:rPr>
          <w:b/>
          <w:bCs/>
          <w:sz w:val="28"/>
          <w:szCs w:val="28"/>
        </w:rPr>
      </w:pPr>
      <w:r w:rsidRPr="00390590">
        <w:rPr>
          <w:rStyle w:val="s10"/>
          <w:b/>
          <w:bCs/>
          <w:color w:val="22272F"/>
          <w:sz w:val="28"/>
          <w:szCs w:val="28"/>
        </w:rPr>
        <w:t>Статья 21.5.</w:t>
      </w:r>
      <w:r w:rsidRPr="00390590">
        <w:rPr>
          <w:b/>
          <w:bCs/>
          <w:color w:val="22272F"/>
          <w:sz w:val="28"/>
          <w:szCs w:val="28"/>
        </w:rPr>
        <w:t xml:space="preserve"> Неисполнение гражданами обязанностей </w:t>
      </w:r>
      <w:r w:rsidRPr="00390590">
        <w:rPr>
          <w:b/>
          <w:bCs/>
          <w:sz w:val="28"/>
          <w:szCs w:val="28"/>
        </w:rPr>
        <w:t>по </w:t>
      </w:r>
      <w:hyperlink r:id="rId6" w:anchor="/document/178405/entry/200" w:history="1">
        <w:r w:rsidRPr="00390590">
          <w:rPr>
            <w:rStyle w:val="a3"/>
            <w:b/>
            <w:bCs/>
            <w:color w:val="auto"/>
            <w:sz w:val="28"/>
            <w:szCs w:val="28"/>
            <w:u w:val="none"/>
          </w:rPr>
          <w:t>воинскому учету</w:t>
        </w:r>
      </w:hyperlink>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влечет предупреждение или наложение административного штрафа в размере от пятисот до трех тысяч рублей.</w:t>
      </w:r>
    </w:p>
    <w:p w:rsidR="00790326" w:rsidRPr="00390590" w:rsidRDefault="00790326" w:rsidP="00790326">
      <w:pPr>
        <w:pStyle w:val="s15"/>
        <w:shd w:val="clear" w:color="auto" w:fill="FFFFFF"/>
        <w:jc w:val="both"/>
        <w:rPr>
          <w:b/>
          <w:bCs/>
          <w:color w:val="22272F"/>
          <w:sz w:val="28"/>
          <w:szCs w:val="28"/>
        </w:rPr>
      </w:pPr>
      <w:r w:rsidRPr="00390590">
        <w:rPr>
          <w:rStyle w:val="s10"/>
          <w:b/>
          <w:bCs/>
          <w:color w:val="22272F"/>
          <w:sz w:val="28"/>
          <w:szCs w:val="28"/>
        </w:rPr>
        <w:t>Статья 21.6.</w:t>
      </w:r>
      <w:r w:rsidRPr="00390590">
        <w:rPr>
          <w:b/>
          <w:bCs/>
          <w:color w:val="22272F"/>
          <w:sz w:val="28"/>
          <w:szCs w:val="28"/>
        </w:rPr>
        <w:t> Уклонение от медицинского обследования</w:t>
      </w:r>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 xml:space="preserve">Уклонение гражданина </w:t>
      </w:r>
      <w:r w:rsidRPr="00390590">
        <w:rPr>
          <w:sz w:val="28"/>
          <w:szCs w:val="28"/>
        </w:rPr>
        <w:t>от </w:t>
      </w:r>
      <w:hyperlink r:id="rId7" w:anchor="/document/178405/entry/5151" w:history="1">
        <w:r w:rsidRPr="00390590">
          <w:rPr>
            <w:rStyle w:val="a3"/>
            <w:color w:val="auto"/>
            <w:sz w:val="28"/>
            <w:szCs w:val="28"/>
            <w:u w:val="none"/>
          </w:rPr>
          <w:t>медицинского освидетельствования</w:t>
        </w:r>
      </w:hyperlink>
      <w:r w:rsidRPr="00390590">
        <w:rPr>
          <w:sz w:val="28"/>
          <w:szCs w:val="28"/>
        </w:rPr>
        <w:t xml:space="preserve"> либо </w:t>
      </w:r>
      <w:r w:rsidRPr="00390590">
        <w:rPr>
          <w:color w:val="22272F"/>
          <w:sz w:val="28"/>
          <w:szCs w:val="28"/>
        </w:rPr>
        <w:t>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влечет предупреждение или наложение административного штрафа в размере от пятисот до трех тысяч рублей.</w:t>
      </w:r>
    </w:p>
    <w:p w:rsidR="00790326" w:rsidRPr="00390590" w:rsidRDefault="00790326" w:rsidP="00790326">
      <w:pPr>
        <w:pStyle w:val="s15"/>
        <w:shd w:val="clear" w:color="auto" w:fill="FFFFFF"/>
        <w:jc w:val="both"/>
        <w:rPr>
          <w:b/>
          <w:bCs/>
          <w:color w:val="22272F"/>
          <w:sz w:val="28"/>
          <w:szCs w:val="28"/>
        </w:rPr>
      </w:pPr>
      <w:r w:rsidRPr="00390590">
        <w:rPr>
          <w:rStyle w:val="s10"/>
          <w:b/>
          <w:bCs/>
          <w:color w:val="22272F"/>
          <w:sz w:val="28"/>
          <w:szCs w:val="28"/>
        </w:rPr>
        <w:t>Статья 21.7.</w:t>
      </w:r>
      <w:r w:rsidRPr="00390590">
        <w:rPr>
          <w:b/>
          <w:bCs/>
          <w:color w:val="22272F"/>
          <w:sz w:val="28"/>
          <w:szCs w:val="28"/>
        </w:rPr>
        <w:t> Умышленные порча или утрата документов воинского учета</w:t>
      </w:r>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 xml:space="preserve">Умышленные порча или уничтожение удостоверения гражданина, подлежащего призыву на военную службу, военного билета (временного </w:t>
      </w:r>
      <w:r w:rsidRPr="00390590">
        <w:rPr>
          <w:color w:val="22272F"/>
          <w:sz w:val="28"/>
          <w:szCs w:val="28"/>
        </w:rPr>
        <w:lastRenderedPageBreak/>
        <w:t>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90326" w:rsidRPr="00390590" w:rsidRDefault="00790326" w:rsidP="00790326">
      <w:pPr>
        <w:pStyle w:val="s1"/>
        <w:shd w:val="clear" w:color="auto" w:fill="FFFFFF"/>
        <w:spacing w:before="0" w:beforeAutospacing="0" w:after="0" w:afterAutospacing="0"/>
        <w:jc w:val="both"/>
        <w:rPr>
          <w:color w:val="22272F"/>
          <w:sz w:val="28"/>
          <w:szCs w:val="28"/>
        </w:rPr>
      </w:pPr>
      <w:r w:rsidRPr="00390590">
        <w:rPr>
          <w:color w:val="22272F"/>
          <w:sz w:val="28"/>
          <w:szCs w:val="28"/>
        </w:rPr>
        <w:t>влечет предупреждение или наложение административного штрафа в размере от пятисот до трех тысяч рублей.</w:t>
      </w:r>
    </w:p>
    <w:p w:rsidR="002564BE" w:rsidRPr="00390590" w:rsidRDefault="002564BE">
      <w:pPr>
        <w:rPr>
          <w:rFonts w:ascii="Times New Roman" w:hAnsi="Times New Roman" w:cs="Times New Roman"/>
          <w:sz w:val="28"/>
          <w:szCs w:val="28"/>
        </w:rPr>
      </w:pPr>
      <w:bookmarkStart w:id="0" w:name="_GoBack"/>
      <w:bookmarkEnd w:id="0"/>
    </w:p>
    <w:sectPr w:rsidR="002564BE" w:rsidRPr="00390590">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07" w:rsidRDefault="00A61B07" w:rsidP="00814F5A">
      <w:pPr>
        <w:spacing w:after="0" w:line="240" w:lineRule="auto"/>
      </w:pPr>
      <w:r>
        <w:separator/>
      </w:r>
    </w:p>
  </w:endnote>
  <w:endnote w:type="continuationSeparator" w:id="0">
    <w:p w:rsidR="00A61B07" w:rsidRDefault="00A61B07" w:rsidP="0081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07" w:rsidRDefault="00A61B07" w:rsidP="00814F5A">
      <w:pPr>
        <w:spacing w:after="0" w:line="240" w:lineRule="auto"/>
      </w:pPr>
      <w:r>
        <w:separator/>
      </w:r>
    </w:p>
  </w:footnote>
  <w:footnote w:type="continuationSeparator" w:id="0">
    <w:p w:rsidR="00A61B07" w:rsidRDefault="00A61B07" w:rsidP="0081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5A" w:rsidRPr="00814F5A" w:rsidRDefault="00814F5A" w:rsidP="00814F5A">
    <w:pPr>
      <w:pStyle w:val="a5"/>
      <w:jc w:val="right"/>
      <w:rPr>
        <w:rFonts w:ascii="Times New Roman" w:hAnsi="Times New Roman" w:cs="Times New Roman"/>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8E"/>
    <w:rsid w:val="002564BE"/>
    <w:rsid w:val="00390590"/>
    <w:rsid w:val="005A008E"/>
    <w:rsid w:val="00790326"/>
    <w:rsid w:val="00814F5A"/>
    <w:rsid w:val="009C3093"/>
    <w:rsid w:val="00A54D26"/>
    <w:rsid w:val="00A61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37B2"/>
  <w15:chartTrackingRefBased/>
  <w15:docId w15:val="{64BA51BF-56DC-4291-B4AA-DF07830E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790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90326"/>
  </w:style>
  <w:style w:type="character" w:styleId="a3">
    <w:name w:val="Hyperlink"/>
    <w:basedOn w:val="a0"/>
    <w:uiPriority w:val="99"/>
    <w:semiHidden/>
    <w:unhideWhenUsed/>
    <w:rsid w:val="00790326"/>
    <w:rPr>
      <w:color w:val="0000FF"/>
      <w:u w:val="single"/>
    </w:rPr>
  </w:style>
  <w:style w:type="paragraph" w:customStyle="1" w:styleId="s9">
    <w:name w:val="s_9"/>
    <w:basedOn w:val="a"/>
    <w:rsid w:val="007903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90326"/>
    <w:rPr>
      <w:i/>
      <w:iCs/>
    </w:rPr>
  </w:style>
  <w:style w:type="paragraph" w:customStyle="1" w:styleId="s1">
    <w:name w:val="s_1"/>
    <w:basedOn w:val="a"/>
    <w:rsid w:val="00790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90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14F5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4F5A"/>
  </w:style>
  <w:style w:type="paragraph" w:styleId="a7">
    <w:name w:val="footer"/>
    <w:basedOn w:val="a"/>
    <w:link w:val="a8"/>
    <w:uiPriority w:val="99"/>
    <w:unhideWhenUsed/>
    <w:rsid w:val="00814F5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1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316950">
      <w:bodyDiv w:val="1"/>
      <w:marLeft w:val="0"/>
      <w:marRight w:val="0"/>
      <w:marTop w:val="0"/>
      <w:marBottom w:val="0"/>
      <w:divBdr>
        <w:top w:val="none" w:sz="0" w:space="0" w:color="auto"/>
        <w:left w:val="none" w:sz="0" w:space="0" w:color="auto"/>
        <w:bottom w:val="none" w:sz="0" w:space="0" w:color="auto"/>
        <w:right w:val="none" w:sz="0" w:space="0" w:color="auto"/>
      </w:divBdr>
      <w:divsChild>
        <w:div w:id="874660622">
          <w:marLeft w:val="0"/>
          <w:marRight w:val="0"/>
          <w:marTop w:val="192"/>
          <w:marBottom w:val="0"/>
          <w:divBdr>
            <w:top w:val="none" w:sz="0" w:space="0" w:color="auto"/>
            <w:left w:val="none" w:sz="0" w:space="0" w:color="auto"/>
            <w:bottom w:val="none" w:sz="0" w:space="0" w:color="auto"/>
            <w:right w:val="none" w:sz="0" w:space="0" w:color="auto"/>
          </w:divBdr>
        </w:div>
        <w:div w:id="127630861">
          <w:marLeft w:val="0"/>
          <w:marRight w:val="0"/>
          <w:marTop w:val="192"/>
          <w:marBottom w:val="0"/>
          <w:divBdr>
            <w:top w:val="none" w:sz="0" w:space="0" w:color="auto"/>
            <w:left w:val="none" w:sz="0" w:space="0" w:color="auto"/>
            <w:bottom w:val="none" w:sz="0" w:space="0" w:color="auto"/>
            <w:right w:val="none" w:sz="0" w:space="0" w:color="auto"/>
          </w:divBdr>
        </w:div>
        <w:div w:id="1535338348">
          <w:marLeft w:val="0"/>
          <w:marRight w:val="0"/>
          <w:marTop w:val="192"/>
          <w:marBottom w:val="0"/>
          <w:divBdr>
            <w:top w:val="none" w:sz="0" w:space="0" w:color="auto"/>
            <w:left w:val="none" w:sz="0" w:space="0" w:color="auto"/>
            <w:bottom w:val="none" w:sz="0" w:space="0" w:color="auto"/>
            <w:right w:val="none" w:sz="0" w:space="0" w:color="auto"/>
          </w:divBdr>
        </w:div>
        <w:div w:id="1242252692">
          <w:marLeft w:val="0"/>
          <w:marRight w:val="0"/>
          <w:marTop w:val="192"/>
          <w:marBottom w:val="0"/>
          <w:divBdr>
            <w:top w:val="none" w:sz="0" w:space="0" w:color="auto"/>
            <w:left w:val="none" w:sz="0" w:space="0" w:color="auto"/>
            <w:bottom w:val="none" w:sz="0" w:space="0" w:color="auto"/>
            <w:right w:val="none" w:sz="0" w:space="0" w:color="auto"/>
          </w:divBdr>
        </w:div>
        <w:div w:id="1664552702">
          <w:marLeft w:val="0"/>
          <w:marRight w:val="0"/>
          <w:marTop w:val="192"/>
          <w:marBottom w:val="0"/>
          <w:divBdr>
            <w:top w:val="none" w:sz="0" w:space="0" w:color="auto"/>
            <w:left w:val="none" w:sz="0" w:space="0" w:color="auto"/>
            <w:bottom w:val="none" w:sz="0" w:space="0" w:color="auto"/>
            <w:right w:val="none" w:sz="0" w:space="0" w:color="auto"/>
          </w:divBdr>
        </w:div>
      </w:divsChild>
    </w:div>
    <w:div w:id="1414088286">
      <w:bodyDiv w:val="1"/>
      <w:marLeft w:val="0"/>
      <w:marRight w:val="0"/>
      <w:marTop w:val="0"/>
      <w:marBottom w:val="0"/>
      <w:divBdr>
        <w:top w:val="none" w:sz="0" w:space="0" w:color="auto"/>
        <w:left w:val="none" w:sz="0" w:space="0" w:color="auto"/>
        <w:bottom w:val="none" w:sz="0" w:space="0" w:color="auto"/>
        <w:right w:val="none" w:sz="0" w:space="0" w:color="auto"/>
      </w:divBdr>
      <w:divsChild>
        <w:div w:id="1925265369">
          <w:marLeft w:val="0"/>
          <w:marRight w:val="0"/>
          <w:marTop w:val="240"/>
          <w:marBottom w:val="240"/>
          <w:divBdr>
            <w:top w:val="none" w:sz="0" w:space="0" w:color="auto"/>
            <w:left w:val="none" w:sz="0" w:space="0" w:color="auto"/>
            <w:bottom w:val="none" w:sz="0" w:space="0" w:color="auto"/>
            <w:right w:val="none" w:sz="0" w:space="0" w:color="auto"/>
          </w:divBdr>
        </w:div>
        <w:div w:id="403797611">
          <w:marLeft w:val="0"/>
          <w:marRight w:val="0"/>
          <w:marTop w:val="240"/>
          <w:marBottom w:val="240"/>
          <w:divBdr>
            <w:top w:val="none" w:sz="0" w:space="0" w:color="auto"/>
            <w:left w:val="none" w:sz="0" w:space="0" w:color="auto"/>
            <w:bottom w:val="none" w:sz="0" w:space="0" w:color="auto"/>
            <w:right w:val="none" w:sz="0" w:space="0" w:color="auto"/>
          </w:divBdr>
        </w:div>
        <w:div w:id="200870209">
          <w:marLeft w:val="0"/>
          <w:marRight w:val="0"/>
          <w:marTop w:val="240"/>
          <w:marBottom w:val="240"/>
          <w:divBdr>
            <w:top w:val="none" w:sz="0" w:space="0" w:color="auto"/>
            <w:left w:val="none" w:sz="0" w:space="0" w:color="auto"/>
            <w:bottom w:val="none" w:sz="0" w:space="0" w:color="auto"/>
            <w:right w:val="none" w:sz="0" w:space="0" w:color="auto"/>
          </w:divBdr>
        </w:div>
        <w:div w:id="11147513">
          <w:marLeft w:val="0"/>
          <w:marRight w:val="0"/>
          <w:marTop w:val="240"/>
          <w:marBottom w:val="240"/>
          <w:divBdr>
            <w:top w:val="none" w:sz="0" w:space="0" w:color="auto"/>
            <w:left w:val="none" w:sz="0" w:space="0" w:color="auto"/>
            <w:bottom w:val="none" w:sz="0" w:space="0" w:color="auto"/>
            <w:right w:val="none" w:sz="0" w:space="0" w:color="auto"/>
          </w:divBdr>
        </w:div>
        <w:div w:id="170871712">
          <w:marLeft w:val="0"/>
          <w:marRight w:val="0"/>
          <w:marTop w:val="240"/>
          <w:marBottom w:val="240"/>
          <w:divBdr>
            <w:top w:val="none" w:sz="0" w:space="0" w:color="auto"/>
            <w:left w:val="none" w:sz="0" w:space="0" w:color="auto"/>
            <w:bottom w:val="none" w:sz="0" w:space="0" w:color="auto"/>
            <w:right w:val="none" w:sz="0" w:space="0" w:color="auto"/>
          </w:divBdr>
        </w:div>
      </w:divsChild>
    </w:div>
    <w:div w:id="1488787714">
      <w:bodyDiv w:val="1"/>
      <w:marLeft w:val="0"/>
      <w:marRight w:val="0"/>
      <w:marTop w:val="0"/>
      <w:marBottom w:val="0"/>
      <w:divBdr>
        <w:top w:val="none" w:sz="0" w:space="0" w:color="auto"/>
        <w:left w:val="none" w:sz="0" w:space="0" w:color="auto"/>
        <w:bottom w:val="none" w:sz="0" w:space="0" w:color="auto"/>
        <w:right w:val="none" w:sz="0" w:space="0" w:color="auto"/>
      </w:divBdr>
      <w:divsChild>
        <w:div w:id="1918779422">
          <w:marLeft w:val="0"/>
          <w:marRight w:val="0"/>
          <w:marTop w:val="192"/>
          <w:marBottom w:val="0"/>
          <w:divBdr>
            <w:top w:val="none" w:sz="0" w:space="0" w:color="auto"/>
            <w:left w:val="none" w:sz="0" w:space="0" w:color="auto"/>
            <w:bottom w:val="none" w:sz="0" w:space="0" w:color="auto"/>
            <w:right w:val="none" w:sz="0" w:space="0" w:color="auto"/>
          </w:divBdr>
        </w:div>
        <w:div w:id="1661034908">
          <w:marLeft w:val="0"/>
          <w:marRight w:val="0"/>
          <w:marTop w:val="192"/>
          <w:marBottom w:val="0"/>
          <w:divBdr>
            <w:top w:val="none" w:sz="0" w:space="0" w:color="auto"/>
            <w:left w:val="none" w:sz="0" w:space="0" w:color="auto"/>
            <w:bottom w:val="none" w:sz="0" w:space="0" w:color="auto"/>
            <w:right w:val="none" w:sz="0" w:space="0" w:color="auto"/>
          </w:divBdr>
        </w:div>
        <w:div w:id="1371346139">
          <w:marLeft w:val="0"/>
          <w:marRight w:val="0"/>
          <w:marTop w:val="192"/>
          <w:marBottom w:val="0"/>
          <w:divBdr>
            <w:top w:val="none" w:sz="0" w:space="0" w:color="auto"/>
            <w:left w:val="none" w:sz="0" w:space="0" w:color="auto"/>
            <w:bottom w:val="none" w:sz="0" w:space="0" w:color="auto"/>
            <w:right w:val="none" w:sz="0" w:space="0" w:color="auto"/>
          </w:divBdr>
        </w:div>
        <w:div w:id="315454981">
          <w:marLeft w:val="0"/>
          <w:marRight w:val="0"/>
          <w:marTop w:val="192"/>
          <w:marBottom w:val="0"/>
          <w:divBdr>
            <w:top w:val="none" w:sz="0" w:space="0" w:color="auto"/>
            <w:left w:val="none" w:sz="0" w:space="0" w:color="auto"/>
            <w:bottom w:val="none" w:sz="0" w:space="0" w:color="auto"/>
            <w:right w:val="none" w:sz="0" w:space="0" w:color="auto"/>
          </w:divBdr>
        </w:div>
      </w:divsChild>
    </w:div>
    <w:div w:id="2114089310">
      <w:bodyDiv w:val="1"/>
      <w:marLeft w:val="0"/>
      <w:marRight w:val="0"/>
      <w:marTop w:val="0"/>
      <w:marBottom w:val="0"/>
      <w:divBdr>
        <w:top w:val="none" w:sz="0" w:space="0" w:color="auto"/>
        <w:left w:val="none" w:sz="0" w:space="0" w:color="auto"/>
        <w:bottom w:val="none" w:sz="0" w:space="0" w:color="auto"/>
        <w:right w:val="none" w:sz="0" w:space="0" w:color="auto"/>
      </w:divBdr>
      <w:divsChild>
        <w:div w:id="481196626">
          <w:marLeft w:val="0"/>
          <w:marRight w:val="0"/>
          <w:marTop w:val="192"/>
          <w:marBottom w:val="0"/>
          <w:divBdr>
            <w:top w:val="none" w:sz="0" w:space="0" w:color="auto"/>
            <w:left w:val="none" w:sz="0" w:space="0" w:color="auto"/>
            <w:bottom w:val="none" w:sz="0" w:space="0" w:color="auto"/>
            <w:right w:val="none" w:sz="0" w:space="0" w:color="auto"/>
          </w:divBdr>
        </w:div>
        <w:div w:id="1089692572">
          <w:marLeft w:val="0"/>
          <w:marRight w:val="0"/>
          <w:marTop w:val="192"/>
          <w:marBottom w:val="0"/>
          <w:divBdr>
            <w:top w:val="none" w:sz="0" w:space="0" w:color="auto"/>
            <w:left w:val="none" w:sz="0" w:space="0" w:color="auto"/>
            <w:bottom w:val="none" w:sz="0" w:space="0" w:color="auto"/>
            <w:right w:val="none" w:sz="0" w:space="0" w:color="auto"/>
          </w:divBdr>
        </w:div>
        <w:div w:id="18510490">
          <w:marLeft w:val="0"/>
          <w:marRight w:val="0"/>
          <w:marTop w:val="192"/>
          <w:marBottom w:val="0"/>
          <w:divBdr>
            <w:top w:val="none" w:sz="0" w:space="0" w:color="auto"/>
            <w:left w:val="none" w:sz="0" w:space="0" w:color="auto"/>
            <w:bottom w:val="none" w:sz="0" w:space="0" w:color="auto"/>
            <w:right w:val="none" w:sz="0" w:space="0" w:color="auto"/>
          </w:divBdr>
        </w:div>
        <w:div w:id="67646378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375</Words>
  <Characters>2139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2021-04-27T04:52:00Z</dcterms:created>
  <dcterms:modified xsi:type="dcterms:W3CDTF">2021-04-28T06:14:00Z</dcterms:modified>
</cp:coreProperties>
</file>